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34"/>
          <w:szCs w:val="34"/>
          <w:u w:val="none"/>
          <w:shd w:fill="auto" w:val="clear"/>
          <w:vertAlign w:val="baseline"/>
          <w:rtl w:val="0"/>
        </w:rPr>
        <w:t xml:space="preserve">Superintendencia de Policía Científica</w:t>
      </w:r>
      <w:r w:rsidDel="00000000" w:rsidR="00000000" w:rsidRPr="00000000">
        <w:rPr>
          <w:rtl w:val="0"/>
        </w:rPr>
      </w:r>
    </w:p>
    <w:p w:rsidR="00000000" w:rsidDel="00000000" w:rsidP="00000000" w:rsidRDefault="00000000" w:rsidRPr="00000000" w14:paraId="00000002">
      <w:pPr>
        <w:spacing w:after="0" w:line="480" w:lineRule="auto"/>
        <w:rPr>
          <w:rFonts w:ascii="Arial" w:cs="Arial" w:eastAsia="Arial" w:hAnsi="Arial"/>
        </w:rPr>
      </w:pPr>
      <w:r w:rsidDel="00000000" w:rsidR="00000000" w:rsidRPr="00000000">
        <w:rPr>
          <w:rtl w:val="0"/>
        </w:rPr>
      </w:r>
    </w:p>
    <w:p w:rsidR="00000000" w:rsidDel="00000000" w:rsidP="00000000" w:rsidRDefault="00000000" w:rsidRPr="00000000" w14:paraId="00000003">
      <w:pPr>
        <w:pStyle w:val="Heading1"/>
        <w:spacing w:after="0" w:before="0" w:line="480" w:lineRule="auto"/>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 Curso de auxiliares tanatólogos 2026.</w:t>
      </w:r>
    </w:p>
    <w:p w:rsidR="00000000" w:rsidDel="00000000" w:rsidP="00000000" w:rsidRDefault="00000000" w:rsidRPr="00000000" w14:paraId="00000004">
      <w:pPr>
        <w:pStyle w:val="Heading1"/>
        <w:spacing w:after="0" w:before="0" w:line="48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5">
      <w:pPr>
        <w:pStyle w:val="Heading1"/>
        <w:spacing w:after="0" w:before="0" w:line="480" w:lineRule="auto"/>
        <w:jc w:val="both"/>
        <w:rPr>
          <w:rFonts w:ascii="Arial" w:cs="Arial" w:eastAsia="Arial" w:hAnsi="Arial"/>
        </w:rPr>
      </w:pPr>
      <w:r w:rsidDel="00000000" w:rsidR="00000000" w:rsidRPr="00000000">
        <w:rPr>
          <w:rFonts w:ascii="Arial" w:cs="Arial" w:eastAsia="Arial" w:hAnsi="Arial"/>
          <w:color w:val="000000"/>
          <w:sz w:val="22"/>
          <w:szCs w:val="22"/>
          <w:rtl w:val="0"/>
        </w:rPr>
        <w:t xml:space="preserve">Descripción:</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12" w:lineRule="auto"/>
        <w:ind w:left="0" w:right="342"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Este curso de capacitación busca.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aborda en las morgues dependientes de la Superintendencia de Policía Científica de la provincia de Buenos Aires cuyo trabajo diario creció en los últimos años, pero disminuyó la cantidad de personal capacitado para el desarrollo de estas tareas por retiros y razones de distinta índole. Al no encontrarse personal idóneo con la formación específica del técnico tanatólogo resulta necesario capacitar al personal que desarrolla tareas similares y aquel que posee interés en realizarlo, promoviendo instancias formativas en esta especialidad. Es importante que los destinatarios de esta capacitación desarrollen con idoneidad la tarea conjunta que realizarán con el médico legista en las morgues policiales.</w:t>
      </w:r>
    </w:p>
    <w:p w:rsidR="00000000" w:rsidDel="00000000" w:rsidP="00000000" w:rsidRDefault="00000000" w:rsidRPr="00000000" w14:paraId="00000007">
      <w:pPr>
        <w:spacing w:after="0" w:before="204" w:line="24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08">
      <w:pPr>
        <w:pStyle w:val="Heading1"/>
        <w:spacing w:after="0" w:before="0" w:line="36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9">
      <w:pPr>
        <w:pStyle w:val="Heading1"/>
        <w:spacing w:after="0" w:before="0" w:line="360" w:lineRule="auto"/>
        <w:jc w:val="both"/>
        <w:rPr>
          <w:rFonts w:ascii="Arial" w:cs="Arial" w:eastAsia="Arial" w:hAnsi="Arial"/>
        </w:rPr>
      </w:pPr>
      <w:r w:rsidDel="00000000" w:rsidR="00000000" w:rsidRPr="00000000">
        <w:rPr>
          <w:rFonts w:ascii="Arial" w:cs="Arial" w:eastAsia="Arial" w:hAnsi="Arial"/>
          <w:color w:val="000000"/>
          <w:sz w:val="22"/>
          <w:szCs w:val="22"/>
          <w:rtl w:val="0"/>
        </w:rPr>
        <w:t xml:space="preserve">Destinatarios:</w:t>
      </w:r>
      <w:r w:rsidDel="00000000" w:rsidR="00000000" w:rsidRPr="00000000">
        <w:rPr>
          <w:rtl w:val="0"/>
        </w:rPr>
      </w:r>
    </w:p>
    <w:p w:rsidR="00000000" w:rsidDel="00000000" w:rsidP="00000000" w:rsidRDefault="00000000" w:rsidRPr="00000000" w14:paraId="0000000A">
      <w:pPr>
        <w:spacing w:after="0" w:line="360" w:lineRule="auto"/>
        <w:jc w:val="both"/>
        <w:rPr>
          <w:rFonts w:ascii="Arial" w:cs="Arial" w:eastAsia="Arial" w:hAnsi="Arial"/>
          <w:i w:val="1"/>
          <w:iCs w:val="1"/>
          <w:color w:val="000000"/>
        </w:rPr>
      </w:pPr>
      <w:r w:rsidDel="00000000" w:rsidR="00000000" w:rsidRPr="00000000">
        <w:rPr>
          <w:rFonts w:ascii="Arial" w:cs="Arial" w:eastAsia="Arial" w:hAnsi="Arial"/>
          <w:rtl w:val="0"/>
        </w:rPr>
        <w:t xml:space="preserve">La propuesta estará destinada a todo personal policial de las Policías de la provincia de Buenos Aires.</w:t>
      </w:r>
      <w:r w:rsidDel="00000000" w:rsidR="00000000" w:rsidRPr="00000000">
        <w:rPr>
          <w:rtl w:val="0"/>
        </w:rPr>
      </w:r>
    </w:p>
    <w:p w:rsidR="00000000" w:rsidDel="00000000" w:rsidP="00000000" w:rsidRDefault="00000000" w:rsidRPr="00000000" w14:paraId="0000000B">
      <w:pPr>
        <w:spacing w:after="0" w:line="360"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Modalidad: </w:t>
      </w:r>
      <w:r w:rsidDel="00000000" w:rsidR="00000000" w:rsidRPr="00000000">
        <w:rPr>
          <w:rtl w:val="0"/>
        </w:rPr>
      </w:r>
    </w:p>
    <w:p w:rsidR="00000000" w:rsidDel="00000000" w:rsidP="00000000" w:rsidRDefault="00000000" w:rsidRPr="00000000" w14:paraId="0000000D">
      <w:pPr>
        <w:spacing w:after="0" w:line="360" w:lineRule="auto"/>
        <w:jc w:val="both"/>
        <w:rPr>
          <w:rFonts w:ascii="Arial" w:cs="Arial" w:eastAsia="Arial" w:hAnsi="Arial"/>
          <w:i w:val="1"/>
          <w:iCs w:val="1"/>
          <w:color w:val="000000"/>
        </w:rPr>
      </w:pPr>
      <w:r w:rsidDel="00000000" w:rsidR="00000000" w:rsidRPr="00000000">
        <w:rPr>
          <w:rFonts w:ascii="Arial" w:cs="Arial" w:eastAsia="Arial" w:hAnsi="Arial"/>
          <w:i w:val="1"/>
          <w:iCs w:val="1"/>
          <w:color w:val="000000"/>
          <w:rtl w:val="0"/>
        </w:rPr>
        <w:t xml:space="preserve">Virtual</w:t>
      </w:r>
    </w:p>
    <w:p w:rsidR="00000000" w:rsidDel="00000000" w:rsidP="00000000" w:rsidRDefault="00000000" w:rsidRPr="00000000" w14:paraId="0000000E">
      <w:pPr>
        <w:spacing w:after="0" w:line="36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Carga horaria: </w:t>
      </w:r>
      <w:r w:rsidDel="00000000" w:rsidR="00000000" w:rsidRPr="00000000">
        <w:rPr>
          <w:rtl w:val="0"/>
        </w:rPr>
      </w:r>
    </w:p>
    <w:p w:rsidR="00000000" w:rsidDel="00000000" w:rsidP="00000000" w:rsidRDefault="00000000" w:rsidRPr="00000000" w14:paraId="00000010">
      <w:pPr>
        <w:spacing w:after="0" w:line="360" w:lineRule="auto"/>
        <w:rPr>
          <w:rFonts w:ascii="Arial" w:cs="Arial" w:eastAsia="Arial" w:hAnsi="Arial"/>
          <w:i w:val="1"/>
          <w:iCs w:val="1"/>
          <w:color w:val="000000"/>
        </w:rPr>
      </w:pPr>
      <w:r w:rsidDel="00000000" w:rsidR="00000000" w:rsidRPr="00000000">
        <w:rPr>
          <w:rFonts w:ascii="Arial" w:cs="Arial" w:eastAsia="Arial" w:hAnsi="Arial"/>
          <w:b w:val="1"/>
          <w:bCs w:val="1"/>
          <w:color w:val="000000"/>
          <w:rtl w:val="0"/>
        </w:rPr>
        <w:t xml:space="preserve"> </w:t>
      </w:r>
      <w:r w:rsidDel="00000000" w:rsidR="00000000" w:rsidRPr="00000000">
        <w:rPr>
          <w:rFonts w:ascii="Arial" w:cs="Arial" w:eastAsia="Arial" w:hAnsi="Arial"/>
          <w:i w:val="1"/>
          <w:iCs w:val="1"/>
          <w:color w:val="000000"/>
          <w:rtl w:val="0"/>
        </w:rPr>
        <w:t xml:space="preserve">60 horas reloj</w:t>
      </w:r>
    </w:p>
    <w:p w:rsidR="00000000" w:rsidDel="00000000" w:rsidP="00000000" w:rsidRDefault="00000000" w:rsidRPr="00000000" w14:paraId="00000011">
      <w:pPr>
        <w:spacing w:after="0" w:line="360" w:lineRule="auto"/>
        <w:rPr>
          <w:rFonts w:ascii="Arial" w:cs="Arial" w:eastAsia="Arial" w:hAnsi="Arial"/>
        </w:rPr>
      </w:pPr>
      <w:r w:rsidDel="00000000" w:rsidR="00000000" w:rsidRPr="00000000">
        <w:rPr>
          <w:rFonts w:ascii="Arial" w:cs="Arial" w:eastAsia="Arial" w:hAnsi="Arial"/>
          <w:i w:val="1"/>
          <w:iCs w:val="1"/>
          <w:color w:val="000000"/>
          <w:rtl w:val="0"/>
        </w:rPr>
        <w:t xml:space="preserve">.</w:t>
      </w:r>
      <w:r w:rsidDel="00000000" w:rsidR="00000000" w:rsidRPr="00000000">
        <w:rPr>
          <w:rtl w:val="0"/>
        </w:rPr>
      </w:r>
    </w:p>
    <w:p w:rsidR="00000000" w:rsidDel="00000000" w:rsidP="00000000" w:rsidRDefault="00000000" w:rsidRPr="00000000" w14:paraId="00000012">
      <w:pPr>
        <w:pStyle w:val="Heading1"/>
        <w:spacing w:after="0" w:before="0" w:line="360" w:lineRule="auto"/>
        <w:jc w:val="both"/>
        <w:rPr>
          <w:rFonts w:ascii="Arial" w:cs="Arial" w:eastAsia="Arial" w:hAnsi="Arial"/>
        </w:rPr>
      </w:pPr>
      <w:r w:rsidDel="00000000" w:rsidR="00000000" w:rsidRPr="00000000">
        <w:rPr>
          <w:rFonts w:ascii="Arial" w:cs="Arial" w:eastAsia="Arial" w:hAnsi="Arial"/>
          <w:color w:val="000000"/>
          <w:sz w:val="22"/>
          <w:szCs w:val="22"/>
          <w:rtl w:val="0"/>
        </w:rPr>
        <w:t xml:space="preserve">Ediciones: </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12" w:lineRule="auto"/>
        <w:ind w:left="0" w:right="0" w:firstLine="0"/>
        <w:jc w:val="left"/>
        <w:rPr>
          <w:rFonts w:ascii="Arial" w:cs="Arial" w:eastAsia="Arial" w:hAnsi="Arial"/>
          <w:b w:val="0"/>
          <w:bCs w:val="0"/>
          <w:i w:val="1"/>
          <w:iCs w:val="1"/>
          <w:color w:val="000000"/>
          <w:sz w:val="22"/>
          <w:szCs w:val="22"/>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 edición</w:t>
      </w:r>
      <w:r w:rsidDel="00000000" w:rsidR="00000000" w:rsidRPr="00000000">
        <w:rPr>
          <w:rFonts w:ascii="Arial" w:cs="Arial" w:eastAsia="Arial" w:hAnsi="Arial"/>
          <w:b w:val="0"/>
          <w:bCs w:val="0"/>
          <w:i w:val="1"/>
          <w:iCs w:val="1"/>
          <w:color w:val="000000"/>
          <w:sz w:val="22"/>
          <w:szCs w:val="22"/>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12" w:lineRule="auto"/>
        <w:ind w:left="0" w:right="0" w:firstLine="0"/>
        <w:jc w:val="left"/>
        <w:rPr>
          <w:rFonts w:ascii="Arial" w:cs="Arial" w:eastAsia="Arial" w:hAnsi="Arial"/>
          <w:i w:val="1"/>
          <w:iCs w:val="1"/>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Fecha de inicio y finalización: </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 Desde marzo hasta </w:t>
      </w:r>
      <w:sdt>
        <w:sdtPr>
          <w:id w:val="227373616"/>
          <w:tag w:val="goog_rdk_0"/>
        </w:sdtPr>
        <w:sdtContent>
          <w:commentRangeStart w:id="0"/>
        </w:sdtContent>
      </w:sdt>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novie</w:t>
      </w:r>
      <w:commentRangeEnd w:id="0"/>
      <w:r w:rsidDel="00000000" w:rsidR="00000000" w:rsidRPr="00000000">
        <w:commentReference w:id="0"/>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mbre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bookmarkStart w:colFirst="0" w:colLast="0" w:name="_heading=h.5b533qdlbpg0" w:id="0"/>
      <w:bookmarkEnd w:id="0"/>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Cupo: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30 vacantes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pStyle w:val="Heading1"/>
        <w:spacing w:after="0" w:before="0" w:line="36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Medio de contacto:</w:t>
      </w:r>
    </w:p>
    <w:p w:rsidR="00000000" w:rsidDel="00000000" w:rsidP="00000000" w:rsidRDefault="00000000" w:rsidRPr="00000000" w14:paraId="0000001C">
      <w:pPr>
        <w:pStyle w:val="Heading1"/>
        <w:spacing w:after="0" w:before="0" w:line="360" w:lineRule="auto"/>
        <w:jc w:val="both"/>
        <w:rPr>
          <w:rFonts w:ascii="Arial" w:cs="Arial" w:eastAsia="Arial" w:hAnsi="Arial"/>
          <w:color w:val="000000"/>
          <w:sz w:val="22"/>
          <w:szCs w:val="22"/>
        </w:rPr>
      </w:pPr>
      <w:r w:rsidDel="00000000" w:rsidR="00000000" w:rsidRPr="00000000">
        <w:rPr>
          <w:rFonts w:ascii="Arial" w:cs="Arial" w:eastAsia="Arial" w:hAnsi="Arial"/>
          <w:b w:val="0"/>
          <w:bCs w:val="0"/>
          <w:i w:val="1"/>
          <w:iCs w:val="1"/>
          <w:color w:val="000000"/>
          <w:sz w:val="22"/>
          <w:szCs w:val="22"/>
          <w:rtl w:val="0"/>
        </w:rPr>
        <w:t xml:space="preserve">Teléfono institucional:</w:t>
      </w:r>
      <w:r w:rsidDel="00000000" w:rsidR="00000000" w:rsidRPr="00000000">
        <w:rPr>
          <w:rFonts w:ascii="Arial" w:cs="Arial" w:eastAsia="Arial" w:hAnsi="Arial"/>
          <w:i w:val="1"/>
          <w:iCs w:val="1"/>
          <w:color w:val="000000"/>
          <w:sz w:val="22"/>
          <w:szCs w:val="22"/>
          <w:rtl w:val="0"/>
        </w:rPr>
        <w:t xml:space="preserve"> </w:t>
      </w:r>
      <w:r w:rsidDel="00000000" w:rsidR="00000000" w:rsidRPr="00000000">
        <w:rPr>
          <w:rFonts w:ascii="Arial" w:cs="Arial" w:eastAsia="Arial" w:hAnsi="Arial"/>
          <w:b w:val="0"/>
          <w:bCs w:val="0"/>
          <w:i w:val="1"/>
          <w:iCs w:val="1"/>
          <w:color w:val="000000"/>
          <w:sz w:val="22"/>
          <w:szCs w:val="22"/>
          <w:rtl w:val="0"/>
        </w:rPr>
        <w:t xml:space="preserve">(221)</w:t>
      </w:r>
      <w:r w:rsidDel="00000000" w:rsidR="00000000" w:rsidRPr="00000000">
        <w:rPr>
          <w:rFonts w:ascii="Arial" w:cs="Arial" w:eastAsia="Arial" w:hAnsi="Arial"/>
          <w:i w:val="1"/>
          <w:iCs w:val="1"/>
          <w:color w:val="000000"/>
          <w:sz w:val="22"/>
          <w:szCs w:val="22"/>
          <w:rtl w:val="0"/>
        </w:rPr>
        <w:t xml:space="preserve"> </w:t>
      </w:r>
      <w:r w:rsidDel="00000000" w:rsidR="00000000" w:rsidRPr="00000000">
        <w:rPr>
          <w:rFonts w:ascii="Arial" w:cs="Arial" w:eastAsia="Arial" w:hAnsi="Arial"/>
          <w:b w:val="0"/>
          <w:bCs w:val="0"/>
          <w:sz w:val="22"/>
          <w:szCs w:val="22"/>
          <w:rtl w:val="0"/>
        </w:rPr>
        <w:t xml:space="preserve">423-4047 /424-2075</w:t>
      </w:r>
      <w:r w:rsidDel="00000000" w:rsidR="00000000" w:rsidRPr="00000000">
        <w:rPr>
          <w:rtl w:val="0"/>
        </w:rPr>
      </w:r>
    </w:p>
    <w:p w:rsidR="00000000" w:rsidDel="00000000" w:rsidP="00000000" w:rsidRDefault="00000000" w:rsidRPr="00000000" w14:paraId="0000001D">
      <w:pPr>
        <w:pStyle w:val="Heading1"/>
        <w:spacing w:after="0" w:before="0" w:line="360" w:lineRule="auto"/>
        <w:jc w:val="both"/>
        <w:rPr>
          <w:rFonts w:ascii="Arial" w:cs="Arial" w:eastAsia="Arial" w:hAnsi="Arial"/>
        </w:rPr>
      </w:pPr>
      <w:r w:rsidDel="00000000" w:rsidR="00000000" w:rsidRPr="00000000">
        <w:rPr>
          <w:rtl w:val="0"/>
        </w:rPr>
      </w:r>
    </w:p>
    <w:sectPr>
      <w:pgSz w:h="16838" w:w="11906" w:orient="portrait"/>
      <w:pgMar w:bottom="1417" w:top="1417" w:left="1701" w:right="1701"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EstadísticayPersonal" w:id="0" w:date="2026-02-04T11:09:00Z">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1E"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Web">
    <w:name w:val="Normal (Web)"/>
    <w:basedOn w:val="Normal"/>
    <w:uiPriority w:val="99"/>
    <w:unhideWhenUsed w:val="1"/>
    <w:rsid w:val="005739C6"/>
    <w:pPr>
      <w:spacing w:after="100" w:afterAutospacing="1" w:before="100" w:beforeAutospacing="1" w:line="240" w:lineRule="auto"/>
    </w:pPr>
    <w:rPr>
      <w:rFonts w:ascii="Times New Roman" w:cs="Times New Roman" w:eastAsia="Times New Roman" w:hAnsi="Times New Roman"/>
      <w:sz w:val="24"/>
      <w:szCs w:val="24"/>
      <w:lang w:eastAsia="es-AR"/>
    </w:rPr>
  </w:style>
  <w:style w:type="character" w:styleId="Ttulo1Car" w:customStyle="1">
    <w:name w:val="Título 1 Car"/>
    <w:basedOn w:val="Fuentedeprrafopredeter"/>
    <w:link w:val="Ttulo1"/>
    <w:uiPriority w:val="9"/>
    <w:rsid w:val="005739C6"/>
    <w:rPr>
      <w:rFonts w:ascii="Times New Roman" w:cs="Times New Roman" w:eastAsia="Times New Roman" w:hAnsi="Times New Roman"/>
      <w:b w:val="1"/>
      <w:bCs w:val="1"/>
      <w:kern w:val="36"/>
      <w:sz w:val="48"/>
      <w:szCs w:val="48"/>
      <w:lang w:eastAsia="es-AR"/>
    </w:rPr>
  </w:style>
  <w:style w:type="character" w:styleId="Hipervnculo">
    <w:name w:val="Hyperlink"/>
    <w:basedOn w:val="Fuentedeprrafopredeter"/>
    <w:uiPriority w:val="99"/>
    <w:semiHidden w:val="1"/>
    <w:unhideWhenUsed w:val="1"/>
    <w:rsid w:val="005739C6"/>
    <w:rPr>
      <w:color w:val="0000ff"/>
      <w:u w:val="single"/>
    </w:rPr>
  </w:style>
  <w:style w:type="paragraph" w:styleId="Textoindependiente">
    <w:name w:val="Body Text"/>
    <w:basedOn w:val="Normal"/>
    <w:link w:val="TextoindependienteCar"/>
    <w:uiPriority w:val="99"/>
    <w:unhideWhenUsed w:val="1"/>
    <w:rsid w:val="00107BD2"/>
    <w:pPr>
      <w:spacing w:after="120"/>
    </w:pPr>
  </w:style>
  <w:style w:type="character" w:styleId="TextoindependienteCar" w:customStyle="1">
    <w:name w:val="Texto independiente Car"/>
    <w:basedOn w:val="Fuentedeprrafopredeter"/>
    <w:link w:val="Textoindependiente"/>
    <w:uiPriority w:val="99"/>
    <w:rsid w:val="00107BD2"/>
  </w:style>
  <w:style w:type="paragraph" w:styleId="Prrafodelista">
    <w:name w:val="List Paragraph"/>
    <w:basedOn w:val="Normal"/>
    <w:uiPriority w:val="34"/>
    <w:qFormat w:val="1"/>
    <w:rsid w:val="00107BD2"/>
    <w:pPr>
      <w:ind w:left="720"/>
      <w:contextualSpacing w:val="1"/>
    </w:pPr>
  </w:style>
  <w:style w:type="character" w:styleId="Refdecomentario">
    <w:name w:val="annotation reference"/>
    <w:basedOn w:val="Fuentedeprrafopredeter"/>
    <w:uiPriority w:val="99"/>
    <w:semiHidden w:val="1"/>
    <w:unhideWhenUsed w:val="1"/>
    <w:rsid w:val="00107BD2"/>
    <w:rPr>
      <w:sz w:val="16"/>
      <w:szCs w:val="16"/>
    </w:rPr>
  </w:style>
  <w:style w:type="paragraph" w:styleId="Textocomentario">
    <w:name w:val="annotation text"/>
    <w:basedOn w:val="Normal"/>
    <w:link w:val="TextocomentarioCar"/>
    <w:uiPriority w:val="99"/>
    <w:semiHidden w:val="1"/>
    <w:unhideWhenUsed w:val="1"/>
    <w:rsid w:val="00107BD2"/>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107BD2"/>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107BD2"/>
    <w:rPr>
      <w:b w:val="1"/>
      <w:bCs w:val="1"/>
    </w:rPr>
  </w:style>
  <w:style w:type="character" w:styleId="AsuntodelcomentarioCar" w:customStyle="1">
    <w:name w:val="Asunto del comentario Car"/>
    <w:basedOn w:val="TextocomentarioCar"/>
    <w:link w:val="Asuntodelcomentario"/>
    <w:uiPriority w:val="99"/>
    <w:semiHidden w:val="1"/>
    <w:rsid w:val="00107BD2"/>
    <w:rPr>
      <w:b w:val="1"/>
      <w:bCs w:val="1"/>
      <w:sz w:val="20"/>
      <w:szCs w:val="20"/>
    </w:rPr>
  </w:style>
  <w:style w:type="paragraph" w:styleId="Textodeglobo">
    <w:name w:val="Balloon Text"/>
    <w:basedOn w:val="Normal"/>
    <w:link w:val="TextodegloboCar"/>
    <w:uiPriority w:val="99"/>
    <w:semiHidden w:val="1"/>
    <w:unhideWhenUsed w:val="1"/>
    <w:rsid w:val="00107BD2"/>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107BD2"/>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2XuJqtAT5mQSq8HJzf7RrvC2tw==">CgMxLjAaJwoBMBIiCiAIBCocCgtBQUFCdlZKVTU1URAIGgtBQUFCdlZKVTU1USKqAgoLQUFBQnZWSlU1NVESgAIKC0FBQUJ2VkpVNTVREgtBQUFCdlZKVTU1URoNCgl0ZXh0L2h0bWwSACIOCgp0ZXh0L3BsYWluEgAqTgoVRXN0YWTDrXN0aWNheVBlcnNvbmFsGjUvL3NzbC5nc3RhdGljLmNvbS9kb2NzL2NvbW1vbi9ibHVlX3NpbGhvdWV0dGU5Ni0wLnBuZzDgud3CwjM44LndwsIzclAKFUVzdGFkw61zdGljYXlQZXJzb25hbBo3CjUvL3NzbC5nc3RhdGljLmNvbS9kb2NzL2NvbW1vbi9ibHVlX3NpbGhvdWV0dGU5Ni0wLnBuZ3gAiAEBmgEGCAAQABgAsAEAuAEByAEAGOC53cLCMyDgud3CwjMwAEIIa2l4LmNtdDAyDmguNWI1MzNxZGxicGcwOAByITFZNEd1cGVrakVseEJXcXhSaUJEUU9KTENnTkRaSlla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2026-02-03T15:29:00Z</dcterms:created>
  <dc:creator>Lau FERRARI</dc:creator>
</cp:coreProperties>
</file>